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832718" w:rsidR="00B767F3" w:rsidRDefault="009D1BBA">
            <w:pPr>
              <w:jc w:val="both"/>
              <w:rPr>
                <w:kern w:val="2"/>
                <w:szCs w:val="24"/>
              </w:rPr>
            </w:pPr>
            <w:proofErr w:type="spellStart"/>
            <w:r>
              <w:rPr>
                <w:rFonts w:eastAsia="Calibri"/>
                <w:color w:val="000000" w:themeColor="text1"/>
              </w:rPr>
              <w:t>R</w:t>
            </w:r>
            <w:r w:rsidRPr="009D1BBA">
              <w:rPr>
                <w:rFonts w:eastAsia="Calibri"/>
                <w:color w:val="000000" w:themeColor="text1"/>
              </w:rPr>
              <w:t>obotikos</w:t>
            </w:r>
            <w:proofErr w:type="spellEnd"/>
            <w:r w:rsidRPr="009D1BBA">
              <w:rPr>
                <w:rFonts w:eastAsia="Calibri"/>
                <w:color w:val="000000" w:themeColor="text1"/>
              </w:rPr>
              <w:t xml:space="preserve"> konstravimo rinkinių</w:t>
            </w:r>
            <w:r w:rsidRPr="009D1BBA">
              <w:rPr>
                <w:rFonts w:eastAsia="Calibri"/>
                <w:color w:val="000000" w:themeColor="text1"/>
              </w:rPr>
              <w:t xml:space="preserve">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DD38B8" w:rsidR="00B767F3" w:rsidRDefault="009D1BBA">
            <w:pPr>
              <w:jc w:val="both"/>
              <w:rPr>
                <w:kern w:val="2"/>
                <w:szCs w:val="24"/>
              </w:rPr>
            </w:pPr>
            <w:r>
              <w:rPr>
                <w:kern w:val="2"/>
                <w:szCs w:val="24"/>
              </w:rPr>
              <w:t xml:space="preserve">2026 m.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01CAAC0E" w:rsidR="00C609B3" w:rsidRDefault="00C609B3" w:rsidP="009D1BBA">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85FE933"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887509">
              <w:rPr>
                <w:kern w:val="2"/>
                <w:szCs w:val="24"/>
              </w:rPr>
              <w:t>m</w:t>
            </w:r>
            <w:r w:rsidR="00887509">
              <w:rPr>
                <w:kern w:val="2"/>
              </w:rPr>
              <w:t>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C006ABA"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887509">
              <w:rPr>
                <w:color w:val="000000"/>
                <w:kern w:val="2"/>
                <w:szCs w:val="24"/>
              </w:rPr>
              <w:t>b</w:t>
            </w:r>
            <w:r w:rsidR="00887509">
              <w:rPr>
                <w:color w:val="000000"/>
                <w:kern w:val="2"/>
              </w:rPr>
              <w:t>alandžio</w:t>
            </w:r>
            <w:r w:rsidRPr="00FD79F5">
              <w:rPr>
                <w:color w:val="000000"/>
                <w:kern w:val="2"/>
                <w:szCs w:val="24"/>
              </w:rPr>
              <w:t xml:space="preserve"> </w:t>
            </w:r>
            <w:r w:rsidR="000B2F88">
              <w:rPr>
                <w:color w:val="000000"/>
                <w:kern w:val="2"/>
                <w:szCs w:val="24"/>
                <w:lang w:val="en-US"/>
              </w:rPr>
              <w:t>2</w:t>
            </w:r>
            <w:r w:rsidR="00887509">
              <w:rPr>
                <w:color w:val="000000"/>
                <w:kern w:val="2"/>
                <w:szCs w:val="24"/>
                <w:lang w:val="en-US"/>
              </w:rPr>
              <w:t>4</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9A86ED6" w:rsidR="00B767F3" w:rsidRDefault="00887509"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8365D4" w14:textId="4D71EE4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w:t>
            </w:r>
          </w:p>
          <w:p w14:paraId="153983B6" w14:textId="77777777" w:rsidR="00364EE0" w:rsidRPr="00364EE0" w:rsidRDefault="00364EE0" w:rsidP="00364EE0">
            <w:pPr>
              <w:tabs>
                <w:tab w:val="left" w:pos="586"/>
              </w:tabs>
              <w:jc w:val="both"/>
              <w:rPr>
                <w:kern w:val="2"/>
                <w:szCs w:val="24"/>
              </w:rPr>
            </w:pPr>
            <w:r w:rsidRPr="00364EE0">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64EE0">
              <w:rPr>
                <w:kern w:val="2"/>
                <w:szCs w:val="24"/>
              </w:rPr>
              <w:t>perdirbamumą</w:t>
            </w:r>
            <w:proofErr w:type="spellEnd"/>
            <w:r w:rsidRPr="00364EE0">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A7E952A" w14:textId="77777777" w:rsidR="00364EE0" w:rsidRPr="00364EE0" w:rsidRDefault="00364EE0" w:rsidP="00364EE0">
            <w:pPr>
              <w:tabs>
                <w:tab w:val="left" w:pos="583"/>
              </w:tabs>
              <w:jc w:val="both"/>
              <w:rPr>
                <w:kern w:val="2"/>
                <w:szCs w:val="24"/>
              </w:rPr>
            </w:pPr>
            <w:r w:rsidRPr="00364EE0">
              <w:rPr>
                <w:kern w:val="2"/>
                <w:szCs w:val="24"/>
              </w:rPr>
              <w:t>Atitiktį aplinkosauginiams  kriterijams įrodantys dokumentai pateikiami kartu su Prekėmis</w:t>
            </w:r>
          </w:p>
          <w:p w14:paraId="73FFA04B" w14:textId="7423878C" w:rsidR="00364EE0" w:rsidRDefault="00364EE0" w:rsidP="00364EE0">
            <w:pPr>
              <w:jc w:val="both"/>
              <w:rPr>
                <w:kern w:val="2"/>
                <w:szCs w:val="24"/>
              </w:rPr>
            </w:pPr>
            <w:r w:rsidRPr="00DE421B">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33EE49A" w:rsidR="00A87105" w:rsidRDefault="0083367D" w:rsidP="00166527">
            <w:pPr>
              <w:jc w:val="both"/>
              <w:rPr>
                <w:kern w:val="2"/>
                <w:szCs w:val="24"/>
              </w:rPr>
            </w:pPr>
            <w:r w:rsidRPr="0083367D">
              <w:rPr>
                <w:kern w:val="2"/>
                <w:szCs w:val="24"/>
              </w:rPr>
              <w:t xml:space="preserve">Garantijos terminas taikomas ne trumpesnis kaip 24 (dvidešimt keturių) mėnesių garantinis terminas, skaičiuojamas nuo Prekių perdavimo–priėmimo akto pasirašymo dienos. Tiekėjas privalo </w:t>
            </w:r>
            <w:r w:rsidRPr="0083367D">
              <w:rPr>
                <w:kern w:val="2"/>
                <w:szCs w:val="24"/>
              </w:rPr>
              <w:lastRenderedPageBreak/>
              <w:t>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E593ACE" w14:textId="77777777" w:rsidR="00364EE0" w:rsidRPr="00364EE0" w:rsidRDefault="00364EE0" w:rsidP="00364EE0">
            <w:pPr>
              <w:jc w:val="both"/>
              <w:rPr>
                <w:color w:val="000000"/>
                <w:kern w:val="2"/>
                <w:szCs w:val="24"/>
                <w:shd w:val="clear" w:color="auto" w:fill="FFFFFF"/>
              </w:rPr>
            </w:pPr>
            <w:r w:rsidRPr="00364EE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bei 2 priedo II ir III skyriumi ir 4.4.4.4. papunkčiu: Prekė yra  tvirta, ilgaamžė, funkcionali,  ji ir jos sudedamosios dalys tinka naudoti daug kartų ir (ar) lengvai pataisomos, ir (ar) pakeičiamos. Atitiktį pagrindžiantys dokumentai pateikiami prekių pristatymo metu.</w:t>
            </w:r>
          </w:p>
          <w:p w14:paraId="4B6631DF" w14:textId="1031A30B" w:rsidR="00E749FF" w:rsidRDefault="00364EE0" w:rsidP="00364EE0">
            <w:pPr>
              <w:jc w:val="both"/>
              <w:rPr>
                <w:b/>
                <w:bCs/>
                <w:kern w:val="2"/>
                <w:szCs w:val="24"/>
              </w:rPr>
            </w:pPr>
            <w:r w:rsidRPr="00364EE0">
              <w:rPr>
                <w:color w:val="000000"/>
                <w:kern w:val="2"/>
                <w:szCs w:val="24"/>
                <w:shd w:val="clear" w:color="auto" w:fill="FFFFFF"/>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64EE0">
              <w:rPr>
                <w:color w:val="000000"/>
                <w:kern w:val="2"/>
                <w:szCs w:val="24"/>
                <w:shd w:val="clear" w:color="auto" w:fill="FFFFFF"/>
              </w:rPr>
              <w:t>polietilentereftalato</w:t>
            </w:r>
            <w:proofErr w:type="spellEnd"/>
            <w:r w:rsidRPr="00364EE0">
              <w:rPr>
                <w:color w:val="000000"/>
                <w:kern w:val="2"/>
                <w:szCs w:val="24"/>
                <w:shd w:val="clear" w:color="auto" w:fill="FFFFFF"/>
              </w:rPr>
              <w:t xml:space="preserve"> (PET), aukšto tankumo polietileno (HDPE), </w:t>
            </w:r>
            <w:proofErr w:type="spellStart"/>
            <w:r w:rsidRPr="00364EE0">
              <w:rPr>
                <w:color w:val="000000"/>
                <w:kern w:val="2"/>
                <w:szCs w:val="24"/>
                <w:shd w:val="clear" w:color="auto" w:fill="FFFFFF"/>
              </w:rPr>
              <w:t>polivinilchlorido</w:t>
            </w:r>
            <w:proofErr w:type="spellEnd"/>
            <w:r w:rsidRPr="00364EE0">
              <w:rPr>
                <w:color w:val="000000"/>
                <w:kern w:val="2"/>
                <w:szCs w:val="24"/>
                <w:shd w:val="clear" w:color="auto" w:fill="FFFFFF"/>
              </w:rPr>
              <w:t xml:space="preserve"> (PVC), žemo tankumo polietileno (LDPE), polipropileno (PP), </w:t>
            </w:r>
            <w:proofErr w:type="spellStart"/>
            <w:r w:rsidRPr="00364EE0">
              <w:rPr>
                <w:color w:val="000000"/>
                <w:kern w:val="2"/>
                <w:szCs w:val="24"/>
                <w:shd w:val="clear" w:color="auto" w:fill="FFFFFF"/>
              </w:rPr>
              <w:t>polistireno</w:t>
            </w:r>
            <w:proofErr w:type="spellEnd"/>
            <w:r w:rsidRPr="00364EE0">
              <w:rPr>
                <w:color w:val="000000"/>
                <w:kern w:val="2"/>
                <w:szCs w:val="24"/>
                <w:shd w:val="clear" w:color="auto" w:fill="FFFFFF"/>
              </w:rPr>
              <w:t xml:space="preserve"> (PS), nebent tai prieštarauja higienos normoms. Atitiktį pagrindžiantys dokumentai pateikiami prekių pristatymo metu.</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lastRenderedPageBreak/>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lastRenderedPageBreak/>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4F1C" w14:textId="77777777" w:rsidR="009A4B6A" w:rsidRDefault="009A4B6A">
      <w:r>
        <w:separator/>
      </w:r>
    </w:p>
  </w:endnote>
  <w:endnote w:type="continuationSeparator" w:id="0">
    <w:p w14:paraId="0587F06A" w14:textId="77777777" w:rsidR="009A4B6A" w:rsidRDefault="009A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3857" w14:textId="77777777" w:rsidR="009A4B6A" w:rsidRDefault="009A4B6A">
      <w:r>
        <w:separator/>
      </w:r>
    </w:p>
  </w:footnote>
  <w:footnote w:type="continuationSeparator" w:id="0">
    <w:p w14:paraId="440F46A0" w14:textId="77777777" w:rsidR="009A4B6A" w:rsidRDefault="009A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0F45C5"/>
    <w:rsid w:val="0011134B"/>
    <w:rsid w:val="0011212E"/>
    <w:rsid w:val="0011622B"/>
    <w:rsid w:val="00135638"/>
    <w:rsid w:val="0015439A"/>
    <w:rsid w:val="00160268"/>
    <w:rsid w:val="00166527"/>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41CC2"/>
    <w:rsid w:val="00356932"/>
    <w:rsid w:val="00364EE0"/>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87509"/>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A4B6A"/>
    <w:rsid w:val="009D1BBA"/>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2392</Words>
  <Characters>13639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3</cp:revision>
  <dcterms:created xsi:type="dcterms:W3CDTF">2026-02-26T17:55:00Z</dcterms:created>
  <dcterms:modified xsi:type="dcterms:W3CDTF">2026-02-26T17:58:00Z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